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3DB3" w14:textId="77777777" w:rsidR="00D61702" w:rsidRDefault="003548EE">
      <w:pPr>
        <w:keepNext/>
        <w:spacing w:before="120" w:after="120" w:line="360" w:lineRule="auto"/>
        <w:ind w:left="4535"/>
        <w:jc w:val="left"/>
      </w:pPr>
      <w:r>
        <w:t>Załącznik Nr 11 do zarządzenia Nr 29/2025/DGL</w:t>
      </w:r>
      <w:r>
        <w:br/>
        <w:t>Prezesa Narodowego Funduszu Zdrowia</w:t>
      </w:r>
      <w:r>
        <w:br/>
        <w:t>z dnia 24 kwietnia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D61702" w14:paraId="66C69850" w14:textId="77777777" w:rsidTr="001546F1"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</w:tcPr>
          <w:p w14:paraId="3758DA97" w14:textId="35BFC3C8" w:rsidR="00D61702" w:rsidRDefault="001546F1">
            <w:pPr>
              <w:jc w:val="center"/>
            </w:pPr>
            <w:r>
              <w:rPr>
                <w:b/>
                <w:sz w:val="24"/>
              </w:rPr>
              <w:t xml:space="preserve">  W</w:t>
            </w:r>
            <w:r w:rsidR="003548EE">
              <w:rPr>
                <w:b/>
                <w:sz w:val="24"/>
              </w:rPr>
              <w:t>nios</w:t>
            </w:r>
            <w:r>
              <w:rPr>
                <w:b/>
                <w:sz w:val="24"/>
              </w:rPr>
              <w:t>ek</w:t>
            </w:r>
            <w:r w:rsidR="003548EE">
              <w:rPr>
                <w:b/>
                <w:sz w:val="24"/>
              </w:rPr>
              <w:t xml:space="preserve"> o kwalifikację do leczenia w programie Leczenie dorosłych pacjentów z polineuropatią w I lub II stadium zaawansowania w przebiegu dziedzicznej </w:t>
            </w:r>
            <w:proofErr w:type="spellStart"/>
            <w:r w:rsidR="003548EE">
              <w:rPr>
                <w:b/>
                <w:sz w:val="24"/>
              </w:rPr>
              <w:t>amyloidozy</w:t>
            </w:r>
            <w:proofErr w:type="spellEnd"/>
            <w:r w:rsidR="003548EE">
              <w:rPr>
                <w:b/>
                <w:sz w:val="24"/>
              </w:rPr>
              <w:t xml:space="preserve"> </w:t>
            </w:r>
            <w:proofErr w:type="spellStart"/>
            <w:r w:rsidR="003548EE">
              <w:rPr>
                <w:b/>
                <w:sz w:val="24"/>
              </w:rPr>
              <w:t>transtyretynowej</w:t>
            </w:r>
            <w:proofErr w:type="spellEnd"/>
            <w:r w:rsidR="003548EE">
              <w:rPr>
                <w:b/>
                <w:sz w:val="24"/>
              </w:rPr>
              <w:t xml:space="preserve"> (ICD-10:E85.1)</w:t>
            </w:r>
          </w:p>
        </w:tc>
      </w:tr>
      <w:tr w:rsidR="00D61702" w14:paraId="5D4F0C5F" w14:textId="77777777" w:rsidTr="001546F1"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</w:tcPr>
          <w:p w14:paraId="6BCE1D83" w14:textId="77777777" w:rsidR="00D61702" w:rsidRDefault="00D61702">
            <w:pPr>
              <w:jc w:val="center"/>
            </w:pPr>
          </w:p>
        </w:tc>
      </w:tr>
    </w:tbl>
    <w:p w14:paraId="3C9A7400" w14:textId="77777777" w:rsidR="00D61702" w:rsidRDefault="003548EE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A. Dane personalne pacjenta i nazwa jednostki kierującej: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4741"/>
      </w:tblGrid>
      <w:tr w:rsidR="00D61702" w14:paraId="6F44ABD1" w14:textId="77777777">
        <w:trPr>
          <w:trHeight w:val="54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0C60F587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Imię i nazwisko: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7EB7E121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PESEL:</w:t>
            </w:r>
          </w:p>
        </w:tc>
      </w:tr>
    </w:tbl>
    <w:p w14:paraId="38806271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wystawienia wniosku:</w:t>
      </w:r>
    </w:p>
    <w:p w14:paraId="304D6A16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Świadczeniodawca wystawiający wniosek: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026"/>
        <w:gridCol w:w="2010"/>
        <w:gridCol w:w="2010"/>
        <w:gridCol w:w="2010"/>
      </w:tblGrid>
      <w:tr w:rsidR="00D61702" w14:paraId="7BF6FF56" w14:textId="77777777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24EB8A16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7B1D3B64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B7C5D85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D1C8A43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AF1091A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</w:tr>
      <w:tr w:rsidR="00D61702" w14:paraId="2501392F" w14:textId="77777777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4DAE7EBA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A408268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7D7ABA4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07E0A6F2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07148C3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</w:tr>
      <w:tr w:rsidR="00D61702" w14:paraId="4F662026" w14:textId="77777777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3AFB7978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5C6FCFAD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487F0CF1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4D20655F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EDDD5F6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BEC2D4B" w14:textId="77777777" w:rsidR="00D61702" w:rsidRDefault="003548EE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B. </w:t>
      </w:r>
      <w:r>
        <w:rPr>
          <w:b/>
          <w:color w:val="000000"/>
          <w:u w:color="000000"/>
        </w:rPr>
        <w:t>Dane do kwalifikacji:</w:t>
      </w:r>
    </w:p>
    <w:p w14:paraId="4E9267C4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Wiek pacjenta: 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7"/>
        <w:gridCol w:w="1020"/>
        <w:gridCol w:w="1035"/>
      </w:tblGrid>
      <w:tr w:rsidR="00D61702" w14:paraId="6EFD48B3" w14:textId="77777777">
        <w:trPr>
          <w:trHeight w:val="454"/>
        </w:trPr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3BC04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Kryteria kwalifikacji do leczenia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0E248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5D586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NIE</w:t>
            </w:r>
          </w:p>
        </w:tc>
      </w:tr>
      <w:tr w:rsidR="00D61702" w14:paraId="665A9897" w14:textId="77777777">
        <w:trPr>
          <w:trHeight w:val="454"/>
        </w:trPr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ADEC3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 xml:space="preserve">rozpoznanie </w:t>
            </w:r>
            <w:proofErr w:type="spellStart"/>
            <w:r>
              <w:t>amyloidozy</w:t>
            </w:r>
            <w:proofErr w:type="spellEnd"/>
            <w:r>
              <w:t xml:space="preserve"> </w:t>
            </w:r>
            <w:proofErr w:type="spellStart"/>
            <w:r>
              <w:t>transtyretynowej</w:t>
            </w:r>
            <w:proofErr w:type="spellEnd"/>
            <w:r>
              <w:t xml:space="preserve"> (ATTR)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08953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10E9F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</w:tr>
      <w:tr w:rsidR="00D61702" w14:paraId="472F0C0E" w14:textId="77777777">
        <w:trPr>
          <w:trHeight w:val="454"/>
        </w:trPr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CC6DA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postać dziedziczna ATTR potwierdzona wynikiem badania genetycznego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57C8C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80184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</w:tr>
      <w:tr w:rsidR="00D61702" w14:paraId="0250A77C" w14:textId="77777777">
        <w:trPr>
          <w:trHeight w:val="454"/>
        </w:trPr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E4C86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 xml:space="preserve">polineuropatia stadium I lub II wg klasyfikacji </w:t>
            </w:r>
            <w:proofErr w:type="spellStart"/>
            <w:r>
              <w:t>Coutinho</w:t>
            </w:r>
            <w:proofErr w:type="spellEnd"/>
            <w:r>
              <w:t>, jako skutek ATTR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AFE9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B419B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</w:tr>
      <w:tr w:rsidR="00D61702" w14:paraId="6FA40A49" w14:textId="77777777">
        <w:trPr>
          <w:trHeight w:val="454"/>
        </w:trPr>
        <w:tc>
          <w:tcPr>
            <w:tcW w:w="8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60128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kardiomiopatia</w:t>
            </w:r>
            <w:proofErr w:type="spellEnd"/>
            <w:r>
              <w:t xml:space="preserve"> w przebiegu </w:t>
            </w:r>
            <w:proofErr w:type="spellStart"/>
            <w:r>
              <w:t>ATTRv</w:t>
            </w:r>
            <w:proofErr w:type="spellEnd"/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55D2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0E44" w14:textId="77777777" w:rsidR="00D61702" w:rsidRDefault="00D61702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32B8C95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val="single" w:color="000000"/>
        </w:rPr>
        <w:t>Klasa NYHA</w:t>
      </w:r>
      <w:r>
        <w:rPr>
          <w:color w:val="000000"/>
          <w:u w:color="000000"/>
        </w:rPr>
        <w:t>:</w:t>
      </w:r>
      <w:r>
        <w:rPr>
          <w:color w:val="000000"/>
          <w:u w:color="000000"/>
        </w:rPr>
        <w:tab/>
        <w:t>I,</w:t>
      </w:r>
      <w:r>
        <w:rPr>
          <w:color w:val="000000"/>
          <w:u w:color="000000"/>
        </w:rPr>
        <w:tab/>
        <w:t>II,</w:t>
      </w:r>
      <w:r>
        <w:rPr>
          <w:color w:val="000000"/>
          <w:u w:color="000000"/>
        </w:rPr>
        <w:tab/>
        <w:t>III,</w:t>
      </w:r>
      <w:r>
        <w:rPr>
          <w:color w:val="000000"/>
          <w:u w:color="000000"/>
        </w:rPr>
        <w:tab/>
        <w:t>IV</w:t>
      </w:r>
    </w:p>
    <w:p w14:paraId="38BCDF8F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Czy pacjent kontynuuje leczenie rozpoczęte w ramach innych źródeł finansowania? ………………….</w:t>
      </w:r>
    </w:p>
    <w:p w14:paraId="40D949F7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Ważne!</w:t>
      </w:r>
      <w:r>
        <w:rPr>
          <w:color w:val="000000"/>
          <w:u w:color="000000"/>
        </w:rPr>
        <w:t xml:space="preserve"> W przypadku odpowiedzi „TAK” na powyższe zapytanie należy opisać od kiedy i załączyć zaświadczenie od lekarza prowadzącego o wcześniejszym leczeniu pacjenta, jeśli dostępne łącznie z opisem stanu neurologicznego sprzed rozpoczęcia terapii.</w:t>
      </w:r>
    </w:p>
    <w:p w14:paraId="6AF7717A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31C952FA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13810BD4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58AF70AC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5D825A36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6CCBC0C0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5FAE7E9C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443C0010" w14:textId="77777777" w:rsidR="00D61702" w:rsidRDefault="003548E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</w:rPr>
        <w:lastRenderedPageBreak/>
        <w:t>C. </w:t>
      </w:r>
      <w:r>
        <w:rPr>
          <w:b/>
          <w:color w:val="000000"/>
          <w:u w:color="000000"/>
        </w:rPr>
        <w:t>Badania przy kwalifikacji:</w:t>
      </w:r>
    </w:p>
    <w:p w14:paraId="4CDB340A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Potwierdzenie rozpoznania polineuropatii i ocena stopnia jej zaawansowania: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6"/>
        <w:gridCol w:w="5026"/>
      </w:tblGrid>
      <w:tr w:rsidR="00D61702" w14:paraId="6BA0626E" w14:textId="77777777"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82F63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Rodzaj badania: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EB4F2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Uzyskany wynik:</w:t>
            </w:r>
          </w:p>
        </w:tc>
      </w:tr>
      <w:tr w:rsidR="00D61702" w14:paraId="5EE50A15" w14:textId="77777777"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D10D9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 xml:space="preserve">badanie neurologiczne z oceną siły mięśniowej, odruchów ścięgnistych, czucia dotyku, bólu, temperatury, ułożenia i wibracji za pomocą skali NIS – </w:t>
            </w:r>
            <w:proofErr w:type="spellStart"/>
            <w:r>
              <w:t>Neuropathy</w:t>
            </w:r>
            <w:proofErr w:type="spellEnd"/>
            <w:r>
              <w:t xml:space="preserve"> </w:t>
            </w:r>
            <w:proofErr w:type="spellStart"/>
            <w:r>
              <w:t>Impairment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C041C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Liczba pkt:</w:t>
            </w:r>
          </w:p>
          <w:p w14:paraId="7126979D" w14:textId="77777777" w:rsidR="00D61702" w:rsidRDefault="00D61702"/>
          <w:p w14:paraId="70935306" w14:textId="77777777" w:rsidR="00D61702" w:rsidRDefault="003548EE">
            <w:pPr>
              <w:jc w:val="left"/>
            </w:pPr>
            <w:r>
              <w:t>……………………….</w:t>
            </w:r>
          </w:p>
        </w:tc>
      </w:tr>
      <w:tr w:rsidR="00D61702" w14:paraId="2E9DF5AD" w14:textId="77777777"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0C00B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ocena czynności układu autonomicznego z wykorzystaniem kwestionariusza CADT (</w:t>
            </w:r>
            <w:proofErr w:type="spellStart"/>
            <w:r>
              <w:t>Compound</w:t>
            </w:r>
            <w:proofErr w:type="spellEnd"/>
            <w:r>
              <w:t xml:space="preserve"> </w:t>
            </w:r>
            <w:proofErr w:type="spellStart"/>
            <w:r>
              <w:t>Autonomic</w:t>
            </w:r>
            <w:proofErr w:type="spellEnd"/>
            <w:r>
              <w:t xml:space="preserve"> </w:t>
            </w:r>
            <w:proofErr w:type="spellStart"/>
            <w:r>
              <w:t>Dysfunction</w:t>
            </w:r>
            <w:proofErr w:type="spellEnd"/>
            <w:r>
              <w:t xml:space="preserve"> Test)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41580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Liczba pkt:</w:t>
            </w:r>
          </w:p>
          <w:p w14:paraId="2009AF7C" w14:textId="77777777" w:rsidR="00D61702" w:rsidRDefault="003548EE">
            <w:pPr>
              <w:jc w:val="left"/>
            </w:pPr>
            <w:r>
              <w:t>………………………</w:t>
            </w:r>
          </w:p>
        </w:tc>
      </w:tr>
      <w:tr w:rsidR="00D61702" w14:paraId="7F92CC9D" w14:textId="77777777"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A837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 xml:space="preserve">ocena obecności i nasilenia bólu neuropatycznego za pomocą skali wzrokowo-analogowej (0-10) VAS - Visual </w:t>
            </w:r>
            <w:proofErr w:type="spellStart"/>
            <w:r>
              <w:t>Analogue</w:t>
            </w:r>
            <w:proofErr w:type="spellEnd"/>
            <w:r>
              <w:t xml:space="preserve"> </w:t>
            </w:r>
            <w:proofErr w:type="spellStart"/>
            <w:r>
              <w:t>Scale</w:t>
            </w:r>
            <w:proofErr w:type="spellEnd"/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32ED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Liczba pkt:</w:t>
            </w:r>
          </w:p>
          <w:p w14:paraId="493E8C22" w14:textId="77777777" w:rsidR="00D61702" w:rsidRDefault="003548EE">
            <w:pPr>
              <w:jc w:val="left"/>
            </w:pPr>
            <w:r>
              <w:t>………………………</w:t>
            </w:r>
          </w:p>
        </w:tc>
      </w:tr>
      <w:tr w:rsidR="00D61702" w14:paraId="4A4AC3B2" w14:textId="77777777"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A230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test 6-minutowego chodu – w zależności od stopnia zaawansowania choroby</w:t>
            </w:r>
          </w:p>
          <w:p w14:paraId="221AEEB8" w14:textId="77777777" w:rsidR="00D61702" w:rsidRDefault="003548EE">
            <w:pPr>
              <w:jc w:val="left"/>
            </w:pPr>
            <w:r>
              <w:rPr>
                <w:b/>
              </w:rPr>
              <w:t>lub</w:t>
            </w:r>
          </w:p>
          <w:p w14:paraId="7E44D62B" w14:textId="77777777" w:rsidR="00D61702" w:rsidRDefault="003548EE">
            <w:pPr>
              <w:jc w:val="left"/>
            </w:pPr>
            <w:r>
              <w:t>10-metrowy test marszowy – w zależności od stopnia zaawansowania choroby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91AD8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Liczba metrów:</w:t>
            </w:r>
          </w:p>
          <w:p w14:paraId="70E7A79C" w14:textId="77777777" w:rsidR="00D61702" w:rsidRDefault="003548EE">
            <w:pPr>
              <w:jc w:val="left"/>
            </w:pPr>
            <w:r>
              <w:t>………………………</w:t>
            </w:r>
          </w:p>
          <w:p w14:paraId="0215EF08" w14:textId="77777777" w:rsidR="00D61702" w:rsidRDefault="00D61702"/>
          <w:p w14:paraId="1E7FB3FD" w14:textId="77777777" w:rsidR="00D61702" w:rsidRDefault="003548EE">
            <w:pPr>
              <w:jc w:val="left"/>
            </w:pPr>
            <w:r>
              <w:t>Liczba sekund:</w:t>
            </w:r>
          </w:p>
          <w:p w14:paraId="2428BF97" w14:textId="77777777" w:rsidR="00D61702" w:rsidRDefault="003548EE">
            <w:pPr>
              <w:jc w:val="left"/>
            </w:pPr>
            <w:r>
              <w:t>……………………….</w:t>
            </w:r>
          </w:p>
        </w:tc>
      </w:tr>
      <w:tr w:rsidR="00D61702" w14:paraId="29E1FDFA" w14:textId="77777777"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5437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 xml:space="preserve">określenie stadium polineuropatii wg klasyfikacji </w:t>
            </w:r>
            <w:proofErr w:type="spellStart"/>
            <w:r>
              <w:t>Coutinho</w:t>
            </w:r>
            <w:proofErr w:type="spellEnd"/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57F92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Liczba:</w:t>
            </w:r>
          </w:p>
          <w:p w14:paraId="601BE9B7" w14:textId="77777777" w:rsidR="00D61702" w:rsidRDefault="003548EE">
            <w:pPr>
              <w:jc w:val="left"/>
            </w:pPr>
            <w:r>
              <w:t>………………………</w:t>
            </w:r>
          </w:p>
        </w:tc>
      </w:tr>
    </w:tbl>
    <w:p w14:paraId="5DD93A42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val="single" w:color="000000"/>
        </w:rPr>
        <w:t>Badanie przewodnictwa nerwowego nerwów ruchowych i czuciowych 4-kończynowo (badanie nerwów: pośrodkowy, łokciowy, strzałkowy i łydkowy obustronnie)</w:t>
      </w:r>
    </w:p>
    <w:p w14:paraId="719CD907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badania: …………………………..</w:t>
      </w:r>
    </w:p>
    <w:p w14:paraId="293EE6B1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Opis badania lub skan: …………………………………………………………………………………………………………………</w:t>
      </w:r>
    </w:p>
    <w:p w14:paraId="6D24E598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3B88FB7E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1124F39B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51A24B30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Sekwencjonowanie genu </w:t>
      </w:r>
      <w:proofErr w:type="spellStart"/>
      <w:r>
        <w:rPr>
          <w:color w:val="000000"/>
          <w:u w:val="single" w:color="000000"/>
        </w:rPr>
        <w:t>transtyretynu</w:t>
      </w:r>
      <w:proofErr w:type="spellEnd"/>
      <w:r>
        <w:rPr>
          <w:color w:val="000000"/>
          <w:u w:val="single" w:color="000000"/>
        </w:rPr>
        <w:t xml:space="preserve"> (TTR) </w:t>
      </w:r>
    </w:p>
    <w:p w14:paraId="5A2B4E06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badania: …………………………..</w:t>
      </w:r>
    </w:p>
    <w:p w14:paraId="4A5D1100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Opis badania lub skan: …………………………………………………………………………………………………………………</w:t>
      </w:r>
    </w:p>
    <w:p w14:paraId="6F61F827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1C79D121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08589444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493CADCC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Scyntygrafia serca z zastosowaniem radioizotopu 99mTc-DPD lub 99mTc-PYP lub 99mTc-HMDP (możliwe wykorzystanie wyniku badania z dokumentacji medycznej pacjenta) </w:t>
      </w:r>
      <w:r>
        <w:rPr>
          <w:b/>
          <w:color w:val="000000"/>
          <w:u w:val="single" w:color="000000"/>
        </w:rPr>
        <w:t>lub</w:t>
      </w:r>
      <w:r>
        <w:rPr>
          <w:color w:val="000000"/>
          <w:u w:val="single" w:color="000000"/>
        </w:rPr>
        <w:t xml:space="preserve"> USG serca – wybór badania do decyzji lekarza prowadzącego</w:t>
      </w:r>
    </w:p>
    <w:p w14:paraId="37E454AF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badania: …………………………..</w:t>
      </w:r>
    </w:p>
    <w:p w14:paraId="4D9194CA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Opis badania lub skan: …………………………………………………………………………………………………………………</w:t>
      </w:r>
    </w:p>
    <w:p w14:paraId="6505F3B4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306336EE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693F0992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proofErr w:type="spellStart"/>
      <w:r>
        <w:rPr>
          <w:color w:val="000000"/>
          <w:u w:val="single" w:color="000000"/>
        </w:rPr>
        <w:t>Prealbumina</w:t>
      </w:r>
      <w:proofErr w:type="spellEnd"/>
      <w:r>
        <w:rPr>
          <w:color w:val="000000"/>
          <w:u w:val="single" w:color="000000"/>
        </w:rPr>
        <w:t xml:space="preserve"> – …………………. mg/dl</w:t>
      </w:r>
    </w:p>
    <w:p w14:paraId="325F2053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badania: ………………………….</w:t>
      </w:r>
    </w:p>
    <w:p w14:paraId="0667D46A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val="single" w:color="000000"/>
        </w:rPr>
        <w:t>Stężenie witaminy A - ………………… mg/l</w:t>
      </w:r>
    </w:p>
    <w:p w14:paraId="584CAC31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Data badania: ………………………….</w:t>
      </w:r>
    </w:p>
    <w:p w14:paraId="1076AACC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val="single" w:color="000000"/>
        </w:rPr>
        <w:t>Okres ciąży lub karmienia piersią</w:t>
      </w:r>
      <w:r>
        <w:rPr>
          <w:color w:val="000000"/>
          <w:u w:color="000000"/>
        </w:rPr>
        <w:t xml:space="preserve"> - TAK / NIE</w:t>
      </w:r>
    </w:p>
    <w:p w14:paraId="3383032A" w14:textId="77777777" w:rsidR="00D61702" w:rsidRDefault="003548E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D. </w:t>
      </w:r>
      <w:r>
        <w:rPr>
          <w:b/>
          <w:color w:val="000000"/>
          <w:u w:color="000000"/>
        </w:rPr>
        <w:t>Konsultacje</w:t>
      </w:r>
    </w:p>
    <w:p w14:paraId="441D3ECB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Konsultacja kardiologiczna</w:t>
      </w:r>
    </w:p>
    <w:p w14:paraId="30FED819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konsultacji: …………………………..</w:t>
      </w:r>
    </w:p>
    <w:p w14:paraId="3BB51591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Opis konsultacji (można dołączyć skan wyniku konsultacji): …………………………………………………………………………………………………………………</w:t>
      </w:r>
    </w:p>
    <w:p w14:paraId="2D093764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559EB764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Konsultacja okulistyczna</w:t>
      </w:r>
    </w:p>
    <w:p w14:paraId="44EE5CC8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konsultacji: …………………………..</w:t>
      </w:r>
    </w:p>
    <w:p w14:paraId="076A3C40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Opis konsultacji (można dołączyć skan wyniku konsultacji): …………………………………………………………………………………………………………………</w:t>
      </w:r>
    </w:p>
    <w:p w14:paraId="119623B1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47E3F8DE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Konsultacja nefrologiczna (opcjonalnie)</w:t>
      </w:r>
    </w:p>
    <w:p w14:paraId="0FCF4600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konsultacji: …………………………..</w:t>
      </w:r>
    </w:p>
    <w:p w14:paraId="1DBD3050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Opis konsultacji (można dołączyć skan wyniku konsultacji): …………………………………………………………………………………………………………………</w:t>
      </w:r>
    </w:p>
    <w:p w14:paraId="7DF33D62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14:paraId="7786CE03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099A3B36" w14:textId="488A321F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Data: …………………………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……………..………………………………</w:t>
      </w:r>
    </w:p>
    <w:p w14:paraId="7CDE2C4E" w14:textId="77777777" w:rsidR="00D61702" w:rsidRPr="003548EE" w:rsidRDefault="003548EE">
      <w:pPr>
        <w:spacing w:before="120" w:after="120"/>
        <w:ind w:firstLine="227"/>
        <w:jc w:val="right"/>
        <w:rPr>
          <w:color w:val="000000"/>
          <w:sz w:val="20"/>
          <w:szCs w:val="18"/>
          <w:u w:color="000000"/>
        </w:rPr>
      </w:pPr>
      <w:r w:rsidRPr="003548EE">
        <w:rPr>
          <w:color w:val="000000"/>
          <w:sz w:val="20"/>
          <w:szCs w:val="18"/>
          <w:u w:color="000000"/>
        </w:rPr>
        <w:t>nadruk lub pieczątka zawierające imię i nazwisko lekarza,</w:t>
      </w:r>
    </w:p>
    <w:p w14:paraId="7256942F" w14:textId="77777777" w:rsidR="00D61702" w:rsidRPr="003548EE" w:rsidRDefault="003548EE">
      <w:pPr>
        <w:spacing w:before="120" w:after="120"/>
        <w:ind w:firstLine="227"/>
        <w:jc w:val="right"/>
        <w:rPr>
          <w:color w:val="000000"/>
          <w:sz w:val="20"/>
          <w:szCs w:val="18"/>
          <w:u w:color="000000"/>
        </w:rPr>
      </w:pPr>
      <w:r w:rsidRPr="003548EE">
        <w:rPr>
          <w:color w:val="000000"/>
          <w:sz w:val="20"/>
          <w:szCs w:val="18"/>
          <w:u w:color="000000"/>
        </w:rPr>
        <w:t>numer prawa wykonywania zawodu oraz jego podpis/podpis kwalifikowany</w:t>
      </w:r>
    </w:p>
    <w:p w14:paraId="7E7FC5FB" w14:textId="77777777" w:rsidR="00D61702" w:rsidRDefault="003548E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p w14:paraId="06DB3894" w14:textId="77777777" w:rsidR="00D61702" w:rsidRDefault="003548E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........................ dnia……………………..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D61702" w14:paraId="378DBCE9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3164C20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973309B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31C8100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394FD4D" w14:textId="77777777" w:rsidR="00D61702" w:rsidRDefault="003548EE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Decyzja dotycząca kwalifikacji do leczenia w programie lekowym Leczenie dorosłych pacjentów z polineuropatią w I lub II stadium zaawansowania w przebiegu dziedzicznej </w:t>
      </w:r>
      <w:proofErr w:type="spellStart"/>
      <w:r>
        <w:rPr>
          <w:b/>
          <w:color w:val="000000"/>
          <w:u w:color="000000"/>
        </w:rPr>
        <w:t>amyloidozy</w:t>
      </w:r>
      <w:proofErr w:type="spellEnd"/>
      <w:r>
        <w:rPr>
          <w:b/>
          <w:color w:val="000000"/>
          <w:u w:color="000000"/>
        </w:rPr>
        <w:t xml:space="preserve"> </w:t>
      </w:r>
      <w:proofErr w:type="spellStart"/>
      <w:r>
        <w:rPr>
          <w:b/>
          <w:color w:val="000000"/>
          <w:u w:color="000000"/>
        </w:rPr>
        <w:t>transtyretynowej</w:t>
      </w:r>
      <w:proofErr w:type="spellEnd"/>
      <w:r>
        <w:rPr>
          <w:b/>
          <w:color w:val="000000"/>
          <w:u w:color="000000"/>
        </w:rPr>
        <w:t xml:space="preserve"> (ICD-10:E85.1)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D61702" w14:paraId="23514979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C657D4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5242638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6DB3A1E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  <w:tr w:rsidR="00D61702" w14:paraId="26E901A1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07C5FC2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E723CD0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F93DF44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3F053BB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Przewodniczący Zespół Koordynacyjny ds. Leczenia Rzadkich Chorób Neurologicznych</w:t>
      </w:r>
    </w:p>
    <w:p w14:paraId="45C90965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Pan/Pani: 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D61702" w14:paraId="2EE9F243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C7A4713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A058683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1060491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FFFC808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Dotyczy pacjenta:</w:t>
      </w:r>
    </w:p>
    <w:p w14:paraId="72A9D6FC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nazwisko: ……………………………………………</w:t>
      </w:r>
    </w:p>
    <w:p w14:paraId="78A979F4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PESEL: 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D61702" w14:paraId="2E26B851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8B881F3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95E07F0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7637907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E79CCCD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Świadczeniodawca wnioskujący: 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D61702" w14:paraId="441AB698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1B291FD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A97759E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F881F05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FDBAC66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Lek: </w:t>
      </w:r>
      <w:proofErr w:type="spellStart"/>
      <w:r>
        <w:rPr>
          <w:color w:val="000000"/>
          <w:u w:color="000000"/>
        </w:rPr>
        <w:t>wutrisyranem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D61702" w14:paraId="1B88D811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971B453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A1FA3E0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ADEAC68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6BD5C62F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Decyzja: Pozytywna/Negatywna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D61702" w14:paraId="1CF6BBA1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20FA41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32D48C9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B4E1134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  <w:tr w:rsidR="00D61702" w14:paraId="0DBF9784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088CAC2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AD741F3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F0A0071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  <w:tr w:rsidR="00D61702" w14:paraId="3657D26E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A2459BB" w14:textId="77777777" w:rsidR="00D61702" w:rsidRDefault="003548EE">
            <w:pPr>
              <w:jc w:val="left"/>
              <w:rPr>
                <w:color w:val="000000"/>
                <w:u w:color="000000"/>
              </w:rPr>
            </w:pPr>
            <w:r>
              <w:t>Data decyzji:…………………….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305F2" w14:textId="77777777" w:rsidR="00D61702" w:rsidRDefault="003548EE">
            <w:pPr>
              <w:jc w:val="center"/>
              <w:rPr>
                <w:color w:val="000000"/>
                <w:u w:color="000000"/>
              </w:rPr>
            </w:pPr>
            <w:r>
              <w:t xml:space="preserve">……………………………...…………………………………. </w:t>
            </w:r>
          </w:p>
        </w:tc>
      </w:tr>
      <w:tr w:rsidR="00D61702" w14:paraId="0ED040BA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230A4AB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A24BC" w14:textId="77777777" w:rsidR="00D61702" w:rsidRDefault="003548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Podpis Przewodniczącego Zespół Koordynacyjny ds. Leczenia Rzadkich Chorób Neurologicznych</w:t>
            </w:r>
          </w:p>
        </w:tc>
      </w:tr>
      <w:tr w:rsidR="00D61702" w14:paraId="6CC79DB5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64FDFEF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14EAECA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294427D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0FA22F6" w14:textId="77777777" w:rsidR="00D61702" w:rsidRDefault="003548EE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 związku z realizacją programu lekowego w zakresie danych osobowych, dla których Narodowy Fundusz Zdrowia jest administratorem danych osobowych, przedstawiamy informację dotyczącą przetwarzania danych osobowych: </w:t>
      </w:r>
    </w:p>
    <w:p w14:paraId="571C1B18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▪ Administratorem Pani/Pana danych osobowych jest Narodowy Fundusz Zdrowia z siedzibą w Warszawie, ul. Rakowiecka 26/30, 02-528 Warszawa.</w:t>
      </w:r>
    </w:p>
    <w:p w14:paraId="6C485EDA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publicznych.</w:t>
      </w:r>
    </w:p>
    <w:p w14:paraId="2F6BCA0E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55335479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Każdy wniosek dotyczący realizacji z w/w praw zostanie rozpatrzony zgodnie z RODO.</w:t>
      </w:r>
    </w:p>
    <w:p w14:paraId="2D3C9A8C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przetwarzania danych osobowych przez NFZ z związku z realizacją programów lekowych zostały wskazane m. in. w dziale VIII, w tym art. 188c ustawy z dnia 27 sierpnia 2004 r. o świadczeniach opieki zdrowotnej finansowanych ze środków publicznych.</w:t>
      </w:r>
    </w:p>
    <w:p w14:paraId="0901B89E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Pozostałe informacje dotyczące przetwarzania danych osobowych przez NFZ, dostępne są na stronie internetowej: </w:t>
      </w:r>
      <w:hyperlink r:id="rId4" w:tooltip="Link do http://www.nfz.gov.pl/bip/informacja-ado-nfz/" w:history="1">
        <w:r>
          <w:rPr>
            <w:rStyle w:val="Hipercze"/>
            <w:color w:val="0066CC"/>
            <w:u w:color="000000"/>
          </w:rPr>
          <w:t>www.nfz.gov.pl/bip/informacja-ado-nfz/</w:t>
        </w:r>
      </w:hyperlink>
      <w:r>
        <w:rPr>
          <w:color w:val="000000"/>
          <w:u w:color="000000"/>
        </w:rPr>
        <w:t xml:space="preserve"> </w:t>
      </w:r>
    </w:p>
    <w:p w14:paraId="22142B04" w14:textId="77777777" w:rsidR="00D61702" w:rsidRDefault="003548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  <w:caps/>
          <w:color w:val="000000"/>
          <w:u w:color="000000"/>
        </w:rPr>
        <w:lastRenderedPageBreak/>
        <w:t>2.1 Z</w:t>
      </w:r>
      <w:r>
        <w:rPr>
          <w:b/>
          <w:color w:val="000000"/>
          <w:u w:color="000000"/>
        </w:rPr>
        <w:t xml:space="preserve">ałącznik do wniosku o zakwalifikowanie pacjenta do leczenia w programie lekowym Leczenie dorosłych pacjentów z polineuropatią w I lub II stadium zaawansowania w przebiegu dziedzicznej </w:t>
      </w:r>
      <w:proofErr w:type="spellStart"/>
      <w:r>
        <w:rPr>
          <w:b/>
          <w:color w:val="000000"/>
          <w:u w:color="000000"/>
        </w:rPr>
        <w:t>amyloidozy</w:t>
      </w:r>
      <w:proofErr w:type="spellEnd"/>
      <w:r>
        <w:rPr>
          <w:b/>
          <w:color w:val="000000"/>
          <w:u w:color="000000"/>
        </w:rPr>
        <w:t xml:space="preserve"> </w:t>
      </w:r>
      <w:proofErr w:type="spellStart"/>
      <w:r>
        <w:rPr>
          <w:b/>
          <w:color w:val="000000"/>
          <w:u w:color="000000"/>
        </w:rPr>
        <w:t>transtyretynowej</w:t>
      </w:r>
      <w:proofErr w:type="spellEnd"/>
      <w:r>
        <w:rPr>
          <w:b/>
          <w:color w:val="000000"/>
          <w:u w:color="000000"/>
        </w:rPr>
        <w:t xml:space="preserve"> (ICD-10:E85.1)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D61702" w14:paraId="577D3A4F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AC2F2F8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3F00EFA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B7B6277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A32C2AF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zapoznałem się/zapoznałam się z:</w:t>
      </w:r>
    </w:p>
    <w:p w14:paraId="0863B98D" w14:textId="77777777" w:rsidR="00D61702" w:rsidRDefault="003548E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informacją dotyczącą zasad przetwarzania danych osobowych przez Narodowy Fundusz Zdrowia (zwany NFZ) w zakresie systemu monitorowania programów lekowych, o którym mowa w art. 188c oraz przetwarzania i ochrony danych, o której mowa w dziale VIII ustawy z dnia 27 sierpnia 2004 r. o świadczeniach opieki zdrowotnej finansowanych ze środków publicznych,</w:t>
      </w:r>
    </w:p>
    <w:p w14:paraId="74D20101" w14:textId="77777777" w:rsidR="00D61702" w:rsidRDefault="003548E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poniższą informacją dotyczącą przetwarzania danych osobowych przez NFZ w zakresie realizacji zadań statutowych i obowiązków ustawowych:</w:t>
      </w:r>
    </w:p>
    <w:p w14:paraId="377D78B4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▪ administratorem Pani/Pana danych osobowych jest Narodowy Fundusz Zdrowia z siedzibą w Warszawie, ul. Rakowiecka 26/30, 02-528 Warszawa,</w:t>
      </w:r>
    </w:p>
    <w:p w14:paraId="638C563F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▪ Pani/Pana dane osobowe będą przetwarzane w celu realizacji zadań statutowych i obowiązków ustawowych Narodowego Funduszu Zdrowia w szczególności wskazanych w ustawie z dnia 27 sierpnia 2004 r. o świadczeniach opieki zdrowotnej finansowanych ze środków publicznych,</w:t>
      </w:r>
    </w:p>
    <w:p w14:paraId="19D5AC52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▪ w odniesieniu do danych przetwarzanych przez NFZ, Pani/Panu przysługuje prawo do: dostępu do treści swoich danych osobowych; sprostowania danych osobowych; usunięcia danych osobowych (o ile w danym przypadku przysługuje); ograniczenia przetwarzania danych osobowych; wniesienia sprzeciwu wobec przetwarzania danych osobowych (o ile w danym przypadku przysługuje); cofnięcia zgody w dowolnym momencie bez wpływu na zgodność z prawem przetwarzania (jeżeli przetwarzanie odbywa się na podstawie zgody), którego dokonano na podstawie zgody przed jej cofnięciem; wniesienia skargi do Prezesa Urzędu Ochrony Danych Osobowych.</w:t>
      </w:r>
    </w:p>
    <w:p w14:paraId="35407BD0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Każdy wniosek dotyczący realizacji z w/w praw zostanie rozpatrzony zgodnie z RODO.</w:t>
      </w:r>
    </w:p>
    <w:p w14:paraId="05DAB2FB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Pozostałe informacje dotyczące przetwarzania danych osobowych przez NFZ, dostępne są na stronie internetowej: www.nfz.gov.pl/bip/informacja-ado-nfz/</w:t>
      </w:r>
    </w:p>
    <w:p w14:paraId="3211078C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Zostałam(em) poinformowana(y) o istocie choroby, możliwości wystąpienia objawów niepożądanych i powikłań zastosowanej terapii oraz o możliwości zaprzestania terapii.</w:t>
      </w:r>
    </w:p>
    <w:p w14:paraId="525B60D2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Mając powyższe na uwadze, wyrażam zgodę na leczenie </w:t>
      </w:r>
      <w:proofErr w:type="spellStart"/>
      <w:r>
        <w:rPr>
          <w:color w:val="000000"/>
          <w:u w:color="000000"/>
        </w:rPr>
        <w:t>wutrisyranem</w:t>
      </w:r>
      <w:proofErr w:type="spellEnd"/>
      <w:r>
        <w:rPr>
          <w:color w:val="000000"/>
          <w:u w:color="000000"/>
        </w:rPr>
        <w:t xml:space="preserve"> oraz zobowiązuję się do przyjmowania tego leku zgodnie z zaleceniami lekarskimi oraz stawienia się na badania kontrolne w wyznaczonych terminach.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D61702" w14:paraId="1BBB135F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69E45C3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0E70BC7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BBA523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  <w:tr w:rsidR="00D61702" w14:paraId="386265F0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2E2ED50" w14:textId="77777777" w:rsidR="00D61702" w:rsidRDefault="003548E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 ...........................................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7130C" w14:textId="77777777" w:rsidR="00D61702" w:rsidRDefault="003548EE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</w:t>
            </w:r>
          </w:p>
        </w:tc>
      </w:tr>
      <w:tr w:rsidR="00D61702" w14:paraId="733EAB58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1ED72F8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05235" w14:textId="77777777" w:rsidR="00D61702" w:rsidRDefault="003548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Podpis pacjenta </w:t>
            </w:r>
          </w:p>
        </w:tc>
      </w:tr>
      <w:tr w:rsidR="00D61702" w14:paraId="7248F5C5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64044FB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AA32E52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134D129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  <w:tr w:rsidR="00D61702" w14:paraId="5FAAB184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4098BA3" w14:textId="77777777" w:rsidR="00D61702" w:rsidRDefault="003548E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 ...........................................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EDCD5" w14:textId="77777777" w:rsidR="00D61702" w:rsidRDefault="003548EE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</w:t>
            </w:r>
          </w:p>
        </w:tc>
      </w:tr>
      <w:tr w:rsidR="00D61702" w14:paraId="4D4FB281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2690280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1B169" w14:textId="77777777" w:rsidR="00D61702" w:rsidRDefault="003548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Podpis lekarza</w:t>
            </w:r>
          </w:p>
        </w:tc>
      </w:tr>
      <w:tr w:rsidR="00D61702" w14:paraId="07F4FBF8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57FE2E6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6303CF1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39EA38B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  <w:tr w:rsidR="00D61702" w14:paraId="5F073558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C72FEDB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2A80661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3098384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  <w:tr w:rsidR="00D61702" w14:paraId="730CA674" w14:textId="7777777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2965B5E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D3BFC4A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14A863E" w14:textId="77777777" w:rsidR="00D61702" w:rsidRDefault="00D61702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75A973E" w14:textId="77777777" w:rsidR="00D61702" w:rsidRDefault="003548E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danych osobowych – Świadczeniodawca, zobowiązuje się do przestrzegania przepisów prawa powszechnie obowiązującego dotyczących zapewnienia zgodnego z prawem przetwarzania i ochrony danych osobowych, w szczególności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- RODO), w tym realizacji obowiązku informacyjnego, o którym mowa w art. 13 i 14 (jeśli dotyczy) RODO.</w:t>
      </w:r>
    </w:p>
    <w:sectPr w:rsidR="00D61702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702"/>
    <w:rsid w:val="001546F1"/>
    <w:rsid w:val="0018755A"/>
    <w:rsid w:val="00252AB7"/>
    <w:rsid w:val="003548EE"/>
    <w:rsid w:val="00D6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6898"/>
  <w15:docId w15:val="{F521065D-635D-40EC-937E-0844378E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fz.gov.pl/bip/informacja-ado-nf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1486</Words>
  <Characters>8917</Characters>
  <Application>Microsoft Office Word</Application>
  <DocSecurity>0</DocSecurity>
  <Lines>74</Lines>
  <Paragraphs>20</Paragraphs>
  <ScaleCrop>false</ScaleCrop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w zakresie programy lekowe</dc:subject>
  <dc:creator>agata.rodak</dc:creator>
  <cp:lastModifiedBy>Marta Lipowska</cp:lastModifiedBy>
  <cp:revision>3</cp:revision>
  <dcterms:created xsi:type="dcterms:W3CDTF">2025-09-01T09:09:00Z</dcterms:created>
  <dcterms:modified xsi:type="dcterms:W3CDTF">2025-09-01T09:12:00Z</dcterms:modified>
  <cp:category>Akt prawny</cp:category>
</cp:coreProperties>
</file>